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1E7D" w14:textId="77777777" w:rsidR="006F1186" w:rsidRDefault="006F1186" w:rsidP="006F1186">
      <w:pPr>
        <w:rPr>
          <w:rFonts w:ascii="Arial" w:hAnsi="Arial" w:cs="Arial"/>
          <w:color w:val="000000"/>
          <w:sz w:val="17"/>
          <w:szCs w:val="17"/>
          <w:lang w:val="en"/>
        </w:rPr>
      </w:pPr>
      <w:r>
        <w:rPr>
          <w:rFonts w:ascii="Arial" w:hAnsi="Arial" w:cs="Arial"/>
          <w:noProof/>
          <w:color w:val="336699"/>
          <w:sz w:val="17"/>
          <w:szCs w:val="17"/>
          <w:lang w:eastAsia="ja-JP"/>
        </w:rPr>
        <w:drawing>
          <wp:inline distT="0" distB="0" distL="0" distR="0" wp14:anchorId="037F1F63" wp14:editId="3EE3D0DD">
            <wp:extent cx="1314450" cy="714375"/>
            <wp:effectExtent l="0" t="0" r="0" b="9525"/>
            <wp:docPr id="1" name="Picture 1"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14450" cy="714375"/>
                    </a:xfrm>
                    <a:prstGeom prst="rect">
                      <a:avLst/>
                    </a:prstGeom>
                    <a:noFill/>
                    <a:ln>
                      <a:noFill/>
                    </a:ln>
                  </pic:spPr>
                </pic:pic>
              </a:graphicData>
            </a:graphic>
          </wp:inline>
        </w:drawing>
      </w:r>
    </w:p>
    <w:tbl>
      <w:tblPr>
        <w:tblW w:w="4800" w:type="pct"/>
        <w:jc w:val="center"/>
        <w:tblCellSpacing w:w="22" w:type="dxa"/>
        <w:tblCellMar>
          <w:left w:w="0" w:type="dxa"/>
          <w:right w:w="0" w:type="dxa"/>
        </w:tblCellMar>
        <w:tblLook w:val="04A0" w:firstRow="1" w:lastRow="0" w:firstColumn="1" w:lastColumn="0" w:noHBand="0" w:noVBand="1"/>
        <w:tblDescription w:val=""/>
      </w:tblPr>
      <w:tblGrid>
        <w:gridCol w:w="10368"/>
      </w:tblGrid>
      <w:tr w:rsidR="006F1186" w:rsidRPr="000879B6" w14:paraId="271B5849" w14:textId="77777777" w:rsidTr="006F1186">
        <w:trPr>
          <w:tblCellSpacing w:w="22" w:type="dxa"/>
          <w:jc w:val="center"/>
        </w:trPr>
        <w:tc>
          <w:tcPr>
            <w:tcW w:w="0" w:type="auto"/>
            <w:tcMar>
              <w:top w:w="15" w:type="dxa"/>
              <w:left w:w="15" w:type="dxa"/>
              <w:bottom w:w="15" w:type="dxa"/>
              <w:right w:w="15" w:type="dxa"/>
            </w:tcMar>
            <w:vAlign w:val="center"/>
            <w:hideMark/>
          </w:tcPr>
          <w:p w14:paraId="63991BD2" w14:textId="6F177650" w:rsidR="00104739" w:rsidRPr="000879B6" w:rsidRDefault="00104739">
            <w:pPr>
              <w:pStyle w:val="Heading1"/>
              <w:shd w:val="clear" w:color="auto" w:fill="FFFFFF"/>
              <w:rPr>
                <w:rStyle w:val="inline"/>
                <w:rFonts w:ascii="Arial" w:eastAsia="Times New Roman" w:hAnsi="Arial" w:cs="Arial"/>
                <w:color w:val="000000"/>
              </w:rPr>
            </w:pPr>
            <w:bookmarkStart w:id="0" w:name="mainContent"/>
            <w:bookmarkEnd w:id="0"/>
          </w:p>
          <w:p w14:paraId="799816D2" w14:textId="77777777" w:rsidR="000879B6" w:rsidRDefault="000879B6">
            <w:pPr>
              <w:pStyle w:val="Heading1"/>
              <w:shd w:val="clear" w:color="auto" w:fill="FFFFFF"/>
              <w:rPr>
                <w:rStyle w:val="inline"/>
                <w:rFonts w:ascii="Arial" w:eastAsia="Times New Roman" w:hAnsi="Arial" w:cs="Arial"/>
                <w:color w:val="000000"/>
                <w:sz w:val="22"/>
                <w:szCs w:val="22"/>
              </w:rPr>
            </w:pPr>
          </w:p>
          <w:p w14:paraId="0DB4C07C" w14:textId="77777777" w:rsidR="0067169E" w:rsidRDefault="0067169E" w:rsidP="0067169E">
            <w:pPr>
              <w:rPr>
                <w:rFonts w:ascii="Arial" w:eastAsia="Times New Roman" w:hAnsi="Arial" w:cs="Arial"/>
                <w:sz w:val="20"/>
                <w:szCs w:val="20"/>
              </w:rPr>
            </w:pPr>
          </w:p>
          <w:p w14:paraId="07BC0D8A" w14:textId="1726D411" w:rsidR="0067169E" w:rsidRPr="0067169E" w:rsidRDefault="0067169E" w:rsidP="00A7561D">
            <w:pPr>
              <w:jc w:val="both"/>
              <w:rPr>
                <w:rFonts w:ascii="Arial" w:eastAsia="Times New Roman" w:hAnsi="Arial" w:cs="Arial"/>
                <w:sz w:val="24"/>
                <w:szCs w:val="24"/>
              </w:rPr>
            </w:pPr>
            <w:r w:rsidRPr="0067169E">
              <w:rPr>
                <w:rFonts w:ascii="Arial" w:eastAsia="Times New Roman" w:hAnsi="Arial" w:cs="Arial"/>
                <w:sz w:val="20"/>
                <w:szCs w:val="20"/>
              </w:rPr>
              <w:t xml:space="preserve">Join our Core Business Services (CBS) team and you will help support the </w:t>
            </w:r>
            <w:r w:rsidR="00147D6E">
              <w:rPr>
                <w:rFonts w:ascii="Arial" w:eastAsia="Times New Roman" w:hAnsi="Arial" w:cs="Arial"/>
                <w:sz w:val="20"/>
                <w:szCs w:val="20"/>
              </w:rPr>
              <w:t xml:space="preserve">critical </w:t>
            </w:r>
            <w:r w:rsidRPr="0067169E">
              <w:rPr>
                <w:rFonts w:ascii="Arial" w:eastAsia="Times New Roman" w:hAnsi="Arial" w:cs="Arial"/>
                <w:sz w:val="20"/>
                <w:szCs w:val="20"/>
              </w:rPr>
              <w:t>business enablement functions that keep our organization running strong. As a CBS professional, you will work across teams to provide the knowledge, resources and tools that help EY deliver exceptional quality service to our clients, win in the marketplace and support EY’s growth and profitability. Major teams within CBS include Finance, Information Technology, Human Resources, Enterprise Support Services, Brand Marketing and Communications, Business Development, Knowledge and Risk Management.</w:t>
            </w:r>
          </w:p>
          <w:p w14:paraId="54600CD2" w14:textId="77777777" w:rsidR="0067169E" w:rsidRPr="0067169E" w:rsidRDefault="0067169E" w:rsidP="00A7561D">
            <w:pPr>
              <w:jc w:val="both"/>
              <w:rPr>
                <w:rFonts w:ascii="Arial" w:eastAsia="Times New Roman" w:hAnsi="Arial" w:cs="Arial"/>
                <w:sz w:val="24"/>
                <w:szCs w:val="24"/>
              </w:rPr>
            </w:pPr>
            <w:r w:rsidRPr="0067169E">
              <w:rPr>
                <w:rFonts w:ascii="Arial" w:eastAsia="Times New Roman" w:hAnsi="Arial" w:cs="Arial"/>
                <w:sz w:val="20"/>
                <w:szCs w:val="20"/>
              </w:rPr>
              <w:t> </w:t>
            </w:r>
          </w:p>
          <w:p w14:paraId="7091FB56" w14:textId="4BB796B0" w:rsidR="0067169E" w:rsidRPr="0067169E" w:rsidRDefault="00147D6E" w:rsidP="00A7561D">
            <w:pPr>
              <w:jc w:val="both"/>
              <w:rPr>
                <w:rFonts w:ascii="Arial" w:eastAsia="Times New Roman" w:hAnsi="Arial" w:cs="Arial"/>
                <w:sz w:val="24"/>
                <w:szCs w:val="24"/>
              </w:rPr>
            </w:pPr>
            <w:r w:rsidRPr="000F37E2">
              <w:rPr>
                <w:rFonts w:ascii="Arial" w:eastAsia="Times New Roman" w:hAnsi="Arial" w:cs="Arial"/>
                <w:sz w:val="20"/>
                <w:szCs w:val="20"/>
              </w:rPr>
              <w:t>Y</w:t>
            </w:r>
            <w:r w:rsidR="0067169E" w:rsidRPr="000F37E2">
              <w:rPr>
                <w:rFonts w:ascii="Arial" w:eastAsia="Times New Roman" w:hAnsi="Arial" w:cs="Arial"/>
                <w:sz w:val="20"/>
                <w:szCs w:val="20"/>
              </w:rPr>
              <w:t xml:space="preserve">ou </w:t>
            </w:r>
            <w:r w:rsidR="001B3628">
              <w:rPr>
                <w:rFonts w:ascii="Arial" w:eastAsia="Times New Roman" w:hAnsi="Arial" w:cs="Arial"/>
                <w:sz w:val="20"/>
                <w:szCs w:val="20"/>
              </w:rPr>
              <w:t xml:space="preserve">will </w:t>
            </w:r>
            <w:r w:rsidR="0067169E" w:rsidRPr="0067169E">
              <w:rPr>
                <w:rFonts w:ascii="Arial" w:eastAsia="Times New Roman" w:hAnsi="Arial" w:cs="Arial"/>
                <w:sz w:val="20"/>
                <w:szCs w:val="20"/>
              </w:rPr>
              <w:t>have the opportunity to develop your career through a broad scope of engagements,</w:t>
            </w:r>
            <w:r w:rsidR="00A7561D">
              <w:rPr>
                <w:rFonts w:ascii="Arial" w:eastAsia="Times New Roman" w:hAnsi="Arial" w:cs="Arial"/>
                <w:sz w:val="20"/>
                <w:szCs w:val="20"/>
              </w:rPr>
              <w:t xml:space="preserve"> mentoring and formal learning.  </w:t>
            </w:r>
            <w:r w:rsidR="00A7561D" w:rsidRPr="000F37E2">
              <w:rPr>
                <w:rFonts w:ascii="Arial" w:eastAsia="Times New Roman" w:hAnsi="Arial" w:cs="Arial"/>
                <w:sz w:val="20"/>
                <w:szCs w:val="20"/>
              </w:rPr>
              <w:t xml:space="preserve">CBS develops </w:t>
            </w:r>
            <w:r w:rsidR="0067169E" w:rsidRPr="0067169E">
              <w:rPr>
                <w:rFonts w:ascii="Arial" w:eastAsia="Times New Roman" w:hAnsi="Arial" w:cs="Arial"/>
                <w:sz w:val="20"/>
                <w:szCs w:val="20"/>
              </w:rPr>
              <w:t>outstanding leaders who team to deliver on our prom</w:t>
            </w:r>
            <w:r w:rsidR="001B3628">
              <w:rPr>
                <w:rFonts w:ascii="Arial" w:eastAsia="Times New Roman" w:hAnsi="Arial" w:cs="Arial"/>
                <w:sz w:val="20"/>
                <w:szCs w:val="20"/>
              </w:rPr>
              <w:t>ises to all of our stakeholders</w:t>
            </w:r>
            <w:r w:rsidR="00A7561D">
              <w:rPr>
                <w:rFonts w:ascii="Arial" w:eastAsia="Times New Roman" w:hAnsi="Arial" w:cs="Arial"/>
                <w:sz w:val="20"/>
                <w:szCs w:val="20"/>
              </w:rPr>
              <w:t xml:space="preserve">.  </w:t>
            </w:r>
            <w:r w:rsidR="00A7561D" w:rsidRPr="000F37E2">
              <w:rPr>
                <w:rFonts w:ascii="Arial" w:eastAsia="Times New Roman" w:hAnsi="Arial" w:cs="Arial"/>
                <w:sz w:val="20"/>
                <w:szCs w:val="20"/>
              </w:rPr>
              <w:t>We</w:t>
            </w:r>
            <w:r w:rsidR="0067169E" w:rsidRPr="000F37E2">
              <w:rPr>
                <w:rFonts w:ascii="Arial" w:eastAsia="Times New Roman" w:hAnsi="Arial" w:cs="Arial"/>
                <w:sz w:val="20"/>
                <w:szCs w:val="20"/>
              </w:rPr>
              <w:t xml:space="preserve"> </w:t>
            </w:r>
            <w:r w:rsidR="001B3628" w:rsidRPr="000F37E2">
              <w:rPr>
                <w:rFonts w:ascii="Arial" w:eastAsia="Times New Roman" w:hAnsi="Arial" w:cs="Arial"/>
                <w:sz w:val="20"/>
                <w:szCs w:val="20"/>
              </w:rPr>
              <w:t xml:space="preserve">help </w:t>
            </w:r>
            <w:r w:rsidR="001B3628">
              <w:rPr>
                <w:rFonts w:ascii="Arial" w:eastAsia="Times New Roman" w:hAnsi="Arial" w:cs="Arial"/>
                <w:sz w:val="20"/>
                <w:szCs w:val="20"/>
              </w:rPr>
              <w:t>build</w:t>
            </w:r>
            <w:r w:rsidR="0067169E" w:rsidRPr="0067169E">
              <w:rPr>
                <w:rFonts w:ascii="Arial" w:eastAsia="Times New Roman" w:hAnsi="Arial" w:cs="Arial"/>
                <w:sz w:val="20"/>
                <w:szCs w:val="20"/>
              </w:rPr>
              <w:t xml:space="preserve"> a better working world for our people, for our clients and for our communities. </w:t>
            </w:r>
          </w:p>
          <w:p w14:paraId="47C8E96F" w14:textId="77777777" w:rsidR="0067169E" w:rsidRDefault="0067169E" w:rsidP="00A7561D">
            <w:pPr>
              <w:pStyle w:val="Heading1"/>
              <w:shd w:val="clear" w:color="auto" w:fill="FFFFFF"/>
              <w:jc w:val="both"/>
              <w:rPr>
                <w:rStyle w:val="inline"/>
                <w:rFonts w:ascii="Arial" w:eastAsia="Times New Roman" w:hAnsi="Arial" w:cs="Arial"/>
                <w:b w:val="0"/>
                <w:color w:val="000000"/>
                <w:sz w:val="22"/>
                <w:szCs w:val="22"/>
              </w:rPr>
            </w:pPr>
          </w:p>
          <w:p w14:paraId="01B0236A" w14:textId="77777777" w:rsidR="0067169E" w:rsidRDefault="0067169E">
            <w:pPr>
              <w:pStyle w:val="Heading1"/>
              <w:shd w:val="clear" w:color="auto" w:fill="FFFFFF"/>
              <w:rPr>
                <w:rStyle w:val="inline"/>
                <w:rFonts w:ascii="Arial" w:eastAsia="Times New Roman" w:hAnsi="Arial" w:cs="Arial"/>
                <w:b w:val="0"/>
                <w:color w:val="000000"/>
                <w:sz w:val="22"/>
                <w:szCs w:val="22"/>
              </w:rPr>
            </w:pPr>
          </w:p>
          <w:p w14:paraId="5D4B560C" w14:textId="77777777" w:rsidR="0067169E" w:rsidRDefault="0067169E">
            <w:pPr>
              <w:pStyle w:val="Heading1"/>
              <w:shd w:val="clear" w:color="auto" w:fill="FFFFFF"/>
              <w:rPr>
                <w:rStyle w:val="inline"/>
                <w:rFonts w:ascii="Arial" w:eastAsia="Times New Roman" w:hAnsi="Arial" w:cs="Arial"/>
                <w:b w:val="0"/>
                <w:color w:val="000000"/>
                <w:sz w:val="22"/>
                <w:szCs w:val="22"/>
              </w:rPr>
            </w:pPr>
          </w:p>
          <w:p w14:paraId="5837C899" w14:textId="5035BAE8" w:rsidR="00104739" w:rsidRPr="0067169E" w:rsidRDefault="007E2FD8">
            <w:pPr>
              <w:pStyle w:val="Heading1"/>
              <w:shd w:val="clear" w:color="auto" w:fill="FFFFFF"/>
              <w:rPr>
                <w:rStyle w:val="inline"/>
                <w:rFonts w:ascii="Arial" w:eastAsia="Times New Roman" w:hAnsi="Arial" w:cs="Arial"/>
                <w:color w:val="000000"/>
                <w:sz w:val="22"/>
                <w:szCs w:val="22"/>
                <w:u w:val="single"/>
              </w:rPr>
            </w:pPr>
            <w:r w:rsidRPr="0067169E">
              <w:rPr>
                <w:rStyle w:val="inline"/>
                <w:rFonts w:ascii="Arial" w:eastAsia="Times New Roman" w:hAnsi="Arial" w:cs="Arial"/>
                <w:color w:val="000000"/>
                <w:sz w:val="22"/>
                <w:szCs w:val="22"/>
                <w:u w:val="single"/>
              </w:rPr>
              <w:t xml:space="preserve">Account Support Associate </w:t>
            </w:r>
          </w:p>
          <w:p w14:paraId="7222C801" w14:textId="77777777" w:rsidR="00104739" w:rsidRPr="000879B6" w:rsidRDefault="00104739">
            <w:pPr>
              <w:pStyle w:val="Heading1"/>
              <w:shd w:val="clear" w:color="auto" w:fill="FFFFFF"/>
              <w:rPr>
                <w:rStyle w:val="inline"/>
                <w:rFonts w:ascii="Arial" w:eastAsia="Times New Roman" w:hAnsi="Arial" w:cs="Arial"/>
                <w:color w:val="000000"/>
                <w:sz w:val="17"/>
                <w:szCs w:val="17"/>
              </w:rPr>
            </w:pPr>
          </w:p>
          <w:p w14:paraId="60BB801E" w14:textId="3B5FD2C3" w:rsidR="006F1186" w:rsidRPr="000879B6" w:rsidRDefault="006F1186">
            <w:pPr>
              <w:pStyle w:val="Heading1"/>
              <w:shd w:val="clear" w:color="auto" w:fill="FFFFFF"/>
              <w:rPr>
                <w:rFonts w:ascii="Arial" w:eastAsia="Times New Roman" w:hAnsi="Arial" w:cs="Arial"/>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10045"/>
              <w:gridCol w:w="205"/>
            </w:tblGrid>
            <w:tr w:rsidR="006F1186" w:rsidRPr="000879B6" w14:paraId="4BAD3F4F" w14:textId="77777777">
              <w:trPr>
                <w:tblCellSpacing w:w="0" w:type="dxa"/>
              </w:trPr>
              <w:tc>
                <w:tcPr>
                  <w:tcW w:w="4900" w:type="pct"/>
                  <w:tcMar>
                    <w:top w:w="0" w:type="dxa"/>
                    <w:left w:w="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895"/>
                  </w:tblGrid>
                  <w:tr w:rsidR="006F1186" w:rsidRPr="000879B6" w14:paraId="77C0986C" w14:textId="77777777" w:rsidTr="00A90B58">
                    <w:trPr>
                      <w:jc w:val="center"/>
                    </w:trPr>
                    <w:tc>
                      <w:tcPr>
                        <w:tcW w:w="0" w:type="auto"/>
                        <w:vAlign w:val="center"/>
                      </w:tcPr>
                      <w:p w14:paraId="3ED15CEF" w14:textId="13310D96" w:rsidR="006F1186" w:rsidRPr="000879B6" w:rsidRDefault="001B3628" w:rsidP="006A4A67">
                        <w:pPr>
                          <w:jc w:val="both"/>
                          <w:rPr>
                            <w:rFonts w:ascii="Arial" w:hAnsi="Arial" w:cs="Arial"/>
                            <w:sz w:val="20"/>
                            <w:szCs w:val="20"/>
                          </w:rPr>
                        </w:pPr>
                        <w:r>
                          <w:rPr>
                            <w:rFonts w:ascii="Arial" w:hAnsi="Arial" w:cs="Arial"/>
                            <w:sz w:val="20"/>
                            <w:szCs w:val="20"/>
                          </w:rPr>
                          <w:t>Account Support Associates</w:t>
                        </w:r>
                        <w:r w:rsidR="00E14CAA">
                          <w:rPr>
                            <w:rFonts w:ascii="Arial" w:hAnsi="Arial" w:cs="Arial"/>
                            <w:sz w:val="20"/>
                            <w:szCs w:val="20"/>
                          </w:rPr>
                          <w:t xml:space="preserve"> drive innovation, efficiency and process improvement</w:t>
                        </w:r>
                        <w:r w:rsidR="00E14CAA" w:rsidRPr="000879B6">
                          <w:rPr>
                            <w:rFonts w:ascii="Arial" w:hAnsi="Arial" w:cs="Arial"/>
                            <w:sz w:val="20"/>
                            <w:szCs w:val="20"/>
                          </w:rPr>
                          <w:t xml:space="preserve"> across EY’s lines of business</w:t>
                        </w:r>
                        <w:r w:rsidR="00E14CAA">
                          <w:rPr>
                            <w:rFonts w:ascii="Arial" w:hAnsi="Arial" w:cs="Arial"/>
                            <w:sz w:val="20"/>
                            <w:szCs w:val="20"/>
                          </w:rPr>
                          <w:t xml:space="preserve">. Account Support Associates in our Neurodiversity Centers of Excellence provide support in key functional areas including </w:t>
                        </w:r>
                        <w:r w:rsidR="00672BF2" w:rsidRPr="000879B6">
                          <w:rPr>
                            <w:rFonts w:ascii="Arial" w:hAnsi="Arial" w:cs="Arial"/>
                            <w:sz w:val="20"/>
                            <w:szCs w:val="20"/>
                          </w:rPr>
                          <w:t xml:space="preserve">analytics, tracking, </w:t>
                        </w:r>
                        <w:r w:rsidR="00E14CAA">
                          <w:rPr>
                            <w:rFonts w:ascii="Arial" w:hAnsi="Arial" w:cs="Arial"/>
                            <w:sz w:val="20"/>
                            <w:szCs w:val="20"/>
                          </w:rPr>
                          <w:t xml:space="preserve">process </w:t>
                        </w:r>
                        <w:r w:rsidR="00672BF2" w:rsidRPr="000879B6">
                          <w:rPr>
                            <w:rFonts w:ascii="Arial" w:hAnsi="Arial" w:cs="Arial"/>
                            <w:sz w:val="20"/>
                            <w:szCs w:val="20"/>
                          </w:rPr>
                          <w:t xml:space="preserve">automation and cyber risk identification to help EY teams </w:t>
                        </w:r>
                        <w:r w:rsidR="000879B6" w:rsidRPr="000879B6">
                          <w:rPr>
                            <w:rFonts w:ascii="Arial" w:hAnsi="Arial" w:cs="Arial"/>
                            <w:sz w:val="20"/>
                            <w:szCs w:val="20"/>
                          </w:rPr>
                          <w:t xml:space="preserve">work </w:t>
                        </w:r>
                        <w:r w:rsidR="00104739" w:rsidRPr="000879B6">
                          <w:rPr>
                            <w:rFonts w:ascii="Arial" w:hAnsi="Arial" w:cs="Arial"/>
                            <w:sz w:val="20"/>
                            <w:szCs w:val="20"/>
                          </w:rPr>
                          <w:t xml:space="preserve">more efficiently. </w:t>
                        </w:r>
                        <w:r w:rsidR="00E14CAA">
                          <w:rPr>
                            <w:rFonts w:ascii="Arial" w:hAnsi="Arial" w:cs="Arial"/>
                            <w:sz w:val="20"/>
                            <w:szCs w:val="20"/>
                          </w:rPr>
                          <w:t xml:space="preserve">They </w:t>
                        </w:r>
                        <w:r w:rsidR="000879B6" w:rsidRPr="000879B6">
                          <w:rPr>
                            <w:rFonts w:ascii="Arial" w:hAnsi="Arial" w:cs="Arial"/>
                            <w:sz w:val="20"/>
                            <w:szCs w:val="20"/>
                          </w:rPr>
                          <w:t xml:space="preserve">serve </w:t>
                        </w:r>
                        <w:r>
                          <w:rPr>
                            <w:rFonts w:ascii="Arial" w:hAnsi="Arial" w:cs="Arial"/>
                            <w:sz w:val="20"/>
                            <w:szCs w:val="20"/>
                          </w:rPr>
                          <w:t>a</w:t>
                        </w:r>
                        <w:r w:rsidR="004372EA">
                          <w:rPr>
                            <w:rFonts w:ascii="Arial" w:hAnsi="Arial" w:cs="Arial"/>
                            <w:sz w:val="20"/>
                            <w:szCs w:val="20"/>
                          </w:rPr>
                          <w:t xml:space="preserve"> variety of </w:t>
                        </w:r>
                        <w:r w:rsidR="000879B6" w:rsidRPr="000879B6">
                          <w:rPr>
                            <w:rFonts w:ascii="Arial" w:hAnsi="Arial" w:cs="Arial"/>
                            <w:sz w:val="20"/>
                            <w:szCs w:val="20"/>
                          </w:rPr>
                          <w:t>large complex engagements and accounts</w:t>
                        </w:r>
                        <w:r w:rsidR="00E14CAA">
                          <w:rPr>
                            <w:rFonts w:ascii="Arial" w:hAnsi="Arial" w:cs="Arial"/>
                            <w:sz w:val="20"/>
                            <w:szCs w:val="20"/>
                          </w:rPr>
                          <w:t>, so you’ll have an oppo</w:t>
                        </w:r>
                        <w:r w:rsidR="004372EA">
                          <w:rPr>
                            <w:rFonts w:ascii="Arial" w:hAnsi="Arial" w:cs="Arial"/>
                            <w:sz w:val="20"/>
                            <w:szCs w:val="20"/>
                          </w:rPr>
                          <w:t>rtunity to apply your skills in diverse ways</w:t>
                        </w:r>
                        <w:r w:rsidR="001E71F9">
                          <w:rPr>
                            <w:rFonts w:ascii="Arial" w:hAnsi="Arial" w:cs="Arial"/>
                            <w:sz w:val="20"/>
                            <w:szCs w:val="20"/>
                          </w:rPr>
                          <w:t xml:space="preserve"> </w:t>
                        </w:r>
                        <w:r>
                          <w:rPr>
                            <w:rFonts w:ascii="Arial" w:hAnsi="Arial" w:cs="Arial"/>
                            <w:sz w:val="20"/>
                            <w:szCs w:val="20"/>
                          </w:rPr>
                          <w:t>and in</w:t>
                        </w:r>
                        <w:r w:rsidR="001E71F9">
                          <w:rPr>
                            <w:rFonts w:ascii="Arial" w:hAnsi="Arial" w:cs="Arial"/>
                            <w:sz w:val="20"/>
                            <w:szCs w:val="20"/>
                          </w:rPr>
                          <w:t xml:space="preserve"> many kinds of businesses</w:t>
                        </w:r>
                        <w:r w:rsidR="004372EA">
                          <w:rPr>
                            <w:rFonts w:ascii="Arial" w:hAnsi="Arial" w:cs="Arial"/>
                            <w:sz w:val="20"/>
                            <w:szCs w:val="20"/>
                          </w:rPr>
                          <w:t>.</w:t>
                        </w:r>
                        <w:r w:rsidR="001E71F9">
                          <w:rPr>
                            <w:rFonts w:ascii="Arial" w:hAnsi="Arial" w:cs="Arial"/>
                            <w:sz w:val="20"/>
                            <w:szCs w:val="20"/>
                          </w:rPr>
                          <w:t xml:space="preserve"> You’ll expand your skillset </w:t>
                        </w:r>
                        <w:r w:rsidR="0078587F">
                          <w:rPr>
                            <w:rFonts w:ascii="Arial" w:hAnsi="Arial" w:cs="Arial"/>
                            <w:sz w:val="20"/>
                            <w:szCs w:val="20"/>
                          </w:rPr>
                          <w:t xml:space="preserve">through </w:t>
                        </w:r>
                        <w:r w:rsidR="004372EA">
                          <w:rPr>
                            <w:rFonts w:ascii="Arial" w:hAnsi="Arial" w:cs="Arial"/>
                            <w:sz w:val="20"/>
                            <w:szCs w:val="20"/>
                          </w:rPr>
                          <w:t xml:space="preserve">ongoing training, so you’ll be constantly challenged and </w:t>
                        </w:r>
                        <w:r w:rsidR="001E71F9">
                          <w:rPr>
                            <w:rFonts w:ascii="Arial" w:hAnsi="Arial" w:cs="Arial"/>
                            <w:sz w:val="20"/>
                            <w:szCs w:val="20"/>
                          </w:rPr>
                          <w:t xml:space="preserve">gain valuable experience in high demand </w:t>
                        </w:r>
                        <w:r>
                          <w:rPr>
                            <w:rFonts w:ascii="Arial" w:hAnsi="Arial" w:cs="Arial"/>
                            <w:sz w:val="20"/>
                            <w:szCs w:val="20"/>
                          </w:rPr>
                          <w:t xml:space="preserve">functional </w:t>
                        </w:r>
                        <w:r w:rsidR="001E71F9">
                          <w:rPr>
                            <w:rFonts w:ascii="Arial" w:hAnsi="Arial" w:cs="Arial"/>
                            <w:sz w:val="20"/>
                            <w:szCs w:val="20"/>
                          </w:rPr>
                          <w:t xml:space="preserve">areas. EY is committed to growth and development for all its professionals and ASAs are no exception. </w:t>
                        </w:r>
                        <w:r>
                          <w:rPr>
                            <w:rFonts w:ascii="Arial" w:hAnsi="Arial" w:cs="Arial"/>
                            <w:sz w:val="20"/>
                            <w:szCs w:val="20"/>
                          </w:rPr>
                          <w:t xml:space="preserve">The </w:t>
                        </w:r>
                        <w:r w:rsidR="001E71F9">
                          <w:rPr>
                            <w:rFonts w:ascii="Arial" w:hAnsi="Arial" w:cs="Arial"/>
                            <w:sz w:val="20"/>
                            <w:szCs w:val="20"/>
                          </w:rPr>
                          <w:t xml:space="preserve">skills and experience </w:t>
                        </w:r>
                        <w:r>
                          <w:rPr>
                            <w:rFonts w:ascii="Arial" w:hAnsi="Arial" w:cs="Arial"/>
                            <w:sz w:val="20"/>
                            <w:szCs w:val="20"/>
                          </w:rPr>
                          <w:t xml:space="preserve">you develop as an ASA </w:t>
                        </w:r>
                        <w:r w:rsidR="00147D6E">
                          <w:rPr>
                            <w:rFonts w:ascii="Arial" w:hAnsi="Arial" w:cs="Arial"/>
                            <w:sz w:val="20"/>
                            <w:szCs w:val="20"/>
                          </w:rPr>
                          <w:t>can b</w:t>
                        </w:r>
                        <w:r w:rsidR="001E71F9">
                          <w:rPr>
                            <w:rFonts w:ascii="Arial" w:hAnsi="Arial" w:cs="Arial"/>
                            <w:sz w:val="20"/>
                            <w:szCs w:val="20"/>
                          </w:rPr>
                          <w:t xml:space="preserve">e leveraged throughout EY’s practice areas, </w:t>
                        </w:r>
                        <w:r>
                          <w:rPr>
                            <w:rFonts w:ascii="Arial" w:hAnsi="Arial" w:cs="Arial"/>
                            <w:sz w:val="20"/>
                            <w:szCs w:val="20"/>
                          </w:rPr>
                          <w:t>so you may qualify for</w:t>
                        </w:r>
                        <w:r w:rsidR="001E71F9">
                          <w:rPr>
                            <w:rFonts w:ascii="Arial" w:hAnsi="Arial" w:cs="Arial"/>
                            <w:sz w:val="20"/>
                            <w:szCs w:val="20"/>
                          </w:rPr>
                          <w:t xml:space="preserve"> a </w:t>
                        </w:r>
                        <w:r w:rsidR="0078587F">
                          <w:rPr>
                            <w:rFonts w:ascii="Arial" w:hAnsi="Arial" w:cs="Arial"/>
                            <w:sz w:val="20"/>
                            <w:szCs w:val="20"/>
                          </w:rPr>
                          <w:t xml:space="preserve">variety of </w:t>
                        </w:r>
                        <w:r>
                          <w:rPr>
                            <w:rFonts w:ascii="Arial" w:hAnsi="Arial" w:cs="Arial"/>
                            <w:sz w:val="20"/>
                            <w:szCs w:val="20"/>
                          </w:rPr>
                          <w:t xml:space="preserve">EY </w:t>
                        </w:r>
                        <w:r w:rsidR="00147D6E">
                          <w:rPr>
                            <w:rFonts w:ascii="Arial" w:hAnsi="Arial" w:cs="Arial"/>
                            <w:sz w:val="20"/>
                            <w:szCs w:val="20"/>
                          </w:rPr>
                          <w:t xml:space="preserve">opportunities and </w:t>
                        </w:r>
                        <w:r w:rsidR="0078587F">
                          <w:rPr>
                            <w:rFonts w:ascii="Arial" w:hAnsi="Arial" w:cs="Arial"/>
                            <w:sz w:val="20"/>
                            <w:szCs w:val="20"/>
                          </w:rPr>
                          <w:t xml:space="preserve">career </w:t>
                        </w:r>
                        <w:r w:rsidR="001E71F9">
                          <w:rPr>
                            <w:rFonts w:ascii="Arial" w:hAnsi="Arial" w:cs="Arial"/>
                            <w:sz w:val="20"/>
                            <w:szCs w:val="20"/>
                          </w:rPr>
                          <w:t>possibilities</w:t>
                        </w:r>
                        <w:r w:rsidR="0078587F">
                          <w:rPr>
                            <w:rFonts w:ascii="Arial" w:hAnsi="Arial" w:cs="Arial"/>
                            <w:sz w:val="20"/>
                            <w:szCs w:val="20"/>
                          </w:rPr>
                          <w:t>.</w:t>
                        </w:r>
                      </w:p>
                      <w:p w14:paraId="00E70C2D" w14:textId="77777777" w:rsidR="006F1186" w:rsidRPr="000879B6" w:rsidRDefault="006F1186" w:rsidP="00A90B58">
                        <w:pPr>
                          <w:rPr>
                            <w:rFonts w:ascii="Arial" w:hAnsi="Arial" w:cs="Arial"/>
                            <w:sz w:val="19"/>
                            <w:szCs w:val="19"/>
                          </w:rPr>
                        </w:pPr>
                      </w:p>
                      <w:p w14:paraId="3ACADB89" w14:textId="77777777" w:rsidR="006F1186" w:rsidRPr="000879B6" w:rsidRDefault="006F1186">
                        <w:pPr>
                          <w:jc w:val="center"/>
                          <w:rPr>
                            <w:rFonts w:ascii="Arial" w:hAnsi="Arial" w:cs="Arial"/>
                            <w:color w:val="000000"/>
                            <w:sz w:val="19"/>
                            <w:szCs w:val="19"/>
                          </w:rPr>
                        </w:pPr>
                        <w:r w:rsidRPr="000879B6">
                          <w:rPr>
                            <w:rFonts w:ascii="Arial" w:hAnsi="Arial" w:cs="Arial"/>
                            <w:color w:val="000000"/>
                            <w:sz w:val="19"/>
                            <w:szCs w:val="19"/>
                          </w:rPr>
                          <w:t> </w:t>
                        </w:r>
                      </w:p>
                      <w:p w14:paraId="59DCD727" w14:textId="2CCDECD2" w:rsidR="002605E5" w:rsidRPr="000879B6" w:rsidRDefault="007E2FD8" w:rsidP="002605E5">
                        <w:pPr>
                          <w:spacing w:before="100" w:beforeAutospacing="1" w:after="100" w:afterAutospacing="1"/>
                          <w:rPr>
                            <w:rFonts w:ascii="Arial" w:hAnsi="Arial" w:cs="Arial"/>
                          </w:rPr>
                        </w:pPr>
                        <w:r w:rsidRPr="000879B6">
                          <w:rPr>
                            <w:rFonts w:ascii="Arial" w:hAnsi="Arial" w:cs="Arial"/>
                          </w:rPr>
                          <w:t>Q</w:t>
                        </w:r>
                        <w:r w:rsidR="002605E5" w:rsidRPr="000879B6">
                          <w:rPr>
                            <w:rFonts w:ascii="Arial" w:hAnsi="Arial" w:cs="Arial"/>
                          </w:rPr>
                          <w:t xml:space="preserve">ualifications: </w:t>
                        </w:r>
                      </w:p>
                      <w:p w14:paraId="56E99452" w14:textId="2390873F" w:rsidR="006366C5" w:rsidRPr="006366C5" w:rsidRDefault="006366C5" w:rsidP="002605E5">
                        <w:pPr>
                          <w:pStyle w:val="ListParagraph"/>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0"/>
                            <w:szCs w:val="20"/>
                          </w:rPr>
                          <w:t>Proficiency</w:t>
                        </w:r>
                        <w:r w:rsidRPr="006366C5">
                          <w:rPr>
                            <w:rFonts w:ascii="Arial" w:eastAsia="Times New Roman" w:hAnsi="Arial" w:cs="Arial"/>
                            <w:sz w:val="20"/>
                            <w:szCs w:val="20"/>
                          </w:rPr>
                          <w:t xml:space="preserve"> with multiple operating systems, experience with coding and vulnerability scanning tools</w:t>
                        </w:r>
                      </w:p>
                      <w:p w14:paraId="5FDF2A60" w14:textId="1FFB6A5F" w:rsidR="006366C5" w:rsidRPr="006366C5" w:rsidRDefault="006F1186" w:rsidP="006366C5">
                        <w:pPr>
                          <w:pStyle w:val="ListParagraph"/>
                          <w:numPr>
                            <w:ilvl w:val="0"/>
                            <w:numId w:val="1"/>
                          </w:numPr>
                          <w:spacing w:before="100" w:beforeAutospacing="1" w:after="100" w:afterAutospacing="1"/>
                          <w:rPr>
                            <w:rFonts w:ascii="Arial" w:eastAsia="Times New Roman" w:hAnsi="Arial" w:cs="Arial"/>
                            <w:sz w:val="24"/>
                            <w:szCs w:val="24"/>
                          </w:rPr>
                        </w:pPr>
                        <w:r w:rsidRPr="000879B6">
                          <w:rPr>
                            <w:rFonts w:ascii="Arial" w:eastAsia="Times New Roman" w:hAnsi="Arial" w:cs="Arial"/>
                            <w:sz w:val="20"/>
                            <w:szCs w:val="20"/>
                          </w:rPr>
                          <w:t>Strong org</w:t>
                        </w:r>
                        <w:r w:rsidR="000879B6" w:rsidRPr="000879B6">
                          <w:rPr>
                            <w:rFonts w:ascii="Arial" w:eastAsia="Times New Roman" w:hAnsi="Arial" w:cs="Arial"/>
                            <w:sz w:val="20"/>
                            <w:szCs w:val="20"/>
                          </w:rPr>
                          <w:t>anizational skills, mathematical abilities</w:t>
                        </w:r>
                        <w:r w:rsidRPr="000879B6">
                          <w:rPr>
                            <w:rFonts w:ascii="Arial" w:eastAsia="Times New Roman" w:hAnsi="Arial" w:cs="Arial"/>
                            <w:sz w:val="20"/>
                            <w:szCs w:val="20"/>
                          </w:rPr>
                          <w:t xml:space="preserve"> and attention to detail</w:t>
                        </w:r>
                      </w:p>
                      <w:p w14:paraId="3D1E3E7A" w14:textId="6D39DCF9" w:rsidR="006F1186" w:rsidRPr="006366C5" w:rsidRDefault="007E2FD8" w:rsidP="006366C5">
                        <w:pPr>
                          <w:numPr>
                            <w:ilvl w:val="0"/>
                            <w:numId w:val="1"/>
                          </w:numPr>
                          <w:spacing w:before="100" w:beforeAutospacing="1" w:after="100" w:afterAutospacing="1"/>
                          <w:rPr>
                            <w:rFonts w:ascii="Arial" w:eastAsia="Times New Roman" w:hAnsi="Arial" w:cs="Arial"/>
                            <w:sz w:val="24"/>
                            <w:szCs w:val="24"/>
                          </w:rPr>
                        </w:pPr>
                        <w:r w:rsidRPr="000879B6">
                          <w:rPr>
                            <w:rFonts w:ascii="Arial" w:eastAsia="Times New Roman" w:hAnsi="Arial" w:cs="Arial"/>
                            <w:sz w:val="20"/>
                            <w:szCs w:val="20"/>
                          </w:rPr>
                          <w:t>Technical p</w:t>
                        </w:r>
                        <w:r w:rsidR="004A4D55" w:rsidRPr="000879B6">
                          <w:rPr>
                            <w:rFonts w:ascii="Arial" w:eastAsia="Times New Roman" w:hAnsi="Arial" w:cs="Arial"/>
                            <w:sz w:val="20"/>
                            <w:szCs w:val="20"/>
                          </w:rPr>
                          <w:t>roficien</w:t>
                        </w:r>
                        <w:r w:rsidR="00672BF2" w:rsidRPr="000879B6">
                          <w:rPr>
                            <w:rFonts w:ascii="Arial" w:eastAsia="Times New Roman" w:hAnsi="Arial" w:cs="Arial"/>
                            <w:sz w:val="20"/>
                            <w:szCs w:val="20"/>
                          </w:rPr>
                          <w:t xml:space="preserve">cy </w:t>
                        </w:r>
                        <w:r w:rsidRPr="000879B6">
                          <w:rPr>
                            <w:rFonts w:ascii="Arial" w:eastAsia="Times New Roman" w:hAnsi="Arial" w:cs="Arial"/>
                            <w:sz w:val="20"/>
                            <w:szCs w:val="20"/>
                          </w:rPr>
                          <w:t xml:space="preserve">with advanced </w:t>
                        </w:r>
                        <w:r w:rsidR="00443B1B" w:rsidRPr="000879B6">
                          <w:rPr>
                            <w:rFonts w:ascii="Arial" w:eastAsia="Times New Roman" w:hAnsi="Arial" w:cs="Arial"/>
                            <w:sz w:val="20"/>
                            <w:szCs w:val="20"/>
                          </w:rPr>
                          <w:t>Excel</w:t>
                        </w:r>
                        <w:r w:rsidR="006F1186" w:rsidRPr="000879B6">
                          <w:rPr>
                            <w:rFonts w:ascii="Arial" w:eastAsia="Times New Roman" w:hAnsi="Arial" w:cs="Arial"/>
                            <w:sz w:val="20"/>
                            <w:szCs w:val="20"/>
                          </w:rPr>
                          <w:t xml:space="preserve"> functions</w:t>
                        </w:r>
                      </w:p>
                      <w:p w14:paraId="0B2C84F3" w14:textId="791FE12F" w:rsidR="006366C5" w:rsidRPr="006366C5" w:rsidRDefault="006366C5" w:rsidP="006366C5">
                        <w:pPr>
                          <w:numPr>
                            <w:ilvl w:val="0"/>
                            <w:numId w:val="1"/>
                          </w:numPr>
                          <w:spacing w:before="100" w:beforeAutospacing="1" w:after="100" w:afterAutospacing="1"/>
                          <w:rPr>
                            <w:rFonts w:ascii="Arial" w:eastAsia="Times New Roman" w:hAnsi="Arial" w:cs="Arial"/>
                            <w:sz w:val="24"/>
                            <w:szCs w:val="24"/>
                          </w:rPr>
                        </w:pPr>
                        <w:r>
                          <w:rPr>
                            <w:rFonts w:ascii="Arial" w:eastAsia="Times New Roman" w:hAnsi="Arial" w:cs="Arial"/>
                            <w:sz w:val="20"/>
                            <w:szCs w:val="20"/>
                          </w:rPr>
                          <w:t>Strong abilities to analyze and manipulate data</w:t>
                        </w:r>
                        <w:bookmarkStart w:id="1" w:name="_GoBack"/>
                        <w:bookmarkEnd w:id="1"/>
                      </w:p>
                      <w:p w14:paraId="6A48FA5C" w14:textId="77777777" w:rsidR="0067169E" w:rsidRDefault="0067169E" w:rsidP="007E2FD8">
                        <w:pPr>
                          <w:spacing w:before="100" w:beforeAutospacing="1" w:after="100" w:afterAutospacing="1"/>
                          <w:ind w:left="720"/>
                          <w:rPr>
                            <w:rFonts w:ascii="Arial" w:eastAsia="Times New Roman" w:hAnsi="Arial" w:cs="Arial"/>
                            <w:sz w:val="24"/>
                            <w:szCs w:val="24"/>
                          </w:rPr>
                        </w:pPr>
                      </w:p>
                      <w:p w14:paraId="0CB986CC" w14:textId="77777777" w:rsidR="0067169E" w:rsidRDefault="0067169E" w:rsidP="007E2FD8">
                        <w:pPr>
                          <w:spacing w:before="100" w:beforeAutospacing="1" w:after="100" w:afterAutospacing="1"/>
                          <w:ind w:left="720"/>
                          <w:rPr>
                            <w:rFonts w:ascii="Arial" w:eastAsia="Times New Roman" w:hAnsi="Arial" w:cs="Arial"/>
                            <w:sz w:val="24"/>
                            <w:szCs w:val="24"/>
                          </w:rPr>
                        </w:pPr>
                      </w:p>
                      <w:p w14:paraId="4474FEC0" w14:textId="77777777" w:rsidR="0067169E" w:rsidRDefault="0067169E" w:rsidP="007E2FD8">
                        <w:pPr>
                          <w:spacing w:before="100" w:beforeAutospacing="1" w:after="100" w:afterAutospacing="1"/>
                          <w:ind w:left="720"/>
                          <w:rPr>
                            <w:rFonts w:ascii="Arial" w:eastAsia="Times New Roman" w:hAnsi="Arial" w:cs="Arial"/>
                            <w:sz w:val="24"/>
                            <w:szCs w:val="24"/>
                          </w:rPr>
                        </w:pPr>
                      </w:p>
                      <w:p w14:paraId="12699688" w14:textId="47632D5B" w:rsidR="006F1186" w:rsidRPr="000879B6" w:rsidRDefault="0067169E" w:rsidP="0067169E">
                        <w:pPr>
                          <w:spacing w:before="100" w:beforeAutospacing="1" w:after="100" w:afterAutospacing="1"/>
                          <w:rPr>
                            <w:rFonts w:ascii="Arial" w:hAnsi="Arial" w:cs="Arial"/>
                            <w:color w:val="000000"/>
                            <w:sz w:val="17"/>
                            <w:szCs w:val="17"/>
                          </w:rPr>
                        </w:pPr>
                        <w:r>
                          <w:rPr>
                            <w:rFonts w:ascii="Arial" w:hAnsi="Arial" w:cs="Arial"/>
                            <w:sz w:val="15"/>
                            <w:szCs w:val="15"/>
                          </w:rPr>
                          <w:t>Ernst &amp; Young LLP, an equal employment opportunity employer (Females/Minorities/Protected Veterans/Disabled), values the diversity of our workforce and the knowledge of our people</w:t>
                        </w:r>
                      </w:p>
                    </w:tc>
                  </w:tr>
                  <w:tr w:rsidR="006F1186" w:rsidRPr="000879B6" w14:paraId="6971563A" w14:textId="77777777" w:rsidTr="00A90B58">
                    <w:trPr>
                      <w:jc w:val="center"/>
                    </w:trPr>
                    <w:tc>
                      <w:tcPr>
                        <w:tcW w:w="0" w:type="auto"/>
                        <w:vAlign w:val="center"/>
                        <w:hideMark/>
                      </w:tcPr>
                      <w:p w14:paraId="32A47034" w14:textId="77777777" w:rsidR="006F1186" w:rsidRPr="000879B6" w:rsidRDefault="006F1186" w:rsidP="00A90B58">
                        <w:pPr>
                          <w:rPr>
                            <w:rFonts w:ascii="Arial" w:hAnsi="Arial" w:cs="Arial"/>
                            <w:color w:val="000000"/>
                            <w:sz w:val="17"/>
                            <w:szCs w:val="17"/>
                          </w:rPr>
                        </w:pPr>
                        <w:r w:rsidRPr="000879B6">
                          <w:rPr>
                            <w:rFonts w:ascii="Arial" w:hAnsi="Arial" w:cs="Arial"/>
                            <w:color w:val="000000"/>
                            <w:sz w:val="17"/>
                            <w:szCs w:val="17"/>
                          </w:rPr>
                          <w:t> </w:t>
                        </w:r>
                      </w:p>
                    </w:tc>
                  </w:tr>
                </w:tbl>
                <w:p w14:paraId="3C05D905" w14:textId="77777777" w:rsidR="006F1186" w:rsidRPr="000879B6" w:rsidRDefault="006F1186">
                  <w:pPr>
                    <w:jc w:val="center"/>
                    <w:rPr>
                      <w:rFonts w:ascii="Arial" w:eastAsia="Times New Roman" w:hAnsi="Arial" w:cs="Arial"/>
                      <w:sz w:val="20"/>
                      <w:szCs w:val="20"/>
                    </w:rPr>
                  </w:pPr>
                </w:p>
              </w:tc>
              <w:tc>
                <w:tcPr>
                  <w:tcW w:w="3000" w:type="dxa"/>
                  <w:hideMark/>
                </w:tcPr>
                <w:p w14:paraId="47636883" w14:textId="77777777" w:rsidR="006F1186" w:rsidRPr="000879B6" w:rsidRDefault="006F1186">
                  <w:pPr>
                    <w:rPr>
                      <w:rFonts w:ascii="Arial" w:eastAsia="Times New Roman" w:hAnsi="Arial" w:cs="Arial"/>
                      <w:sz w:val="20"/>
                      <w:szCs w:val="20"/>
                    </w:rPr>
                  </w:pPr>
                </w:p>
              </w:tc>
            </w:tr>
          </w:tbl>
          <w:p w14:paraId="33824199" w14:textId="77777777" w:rsidR="006F1186" w:rsidRPr="000879B6" w:rsidRDefault="006F1186">
            <w:pPr>
              <w:pStyle w:val="NormalWeb"/>
              <w:rPr>
                <w:rFonts w:ascii="Arial" w:hAnsi="Arial" w:cs="Arial"/>
                <w:color w:val="000000"/>
              </w:rPr>
            </w:pPr>
            <w:r w:rsidRPr="000879B6">
              <w:rPr>
                <w:rFonts w:ascii="Arial" w:hAnsi="Arial" w:cs="Arial"/>
                <w:color w:val="000000"/>
              </w:rPr>
              <w:t> </w:t>
            </w:r>
          </w:p>
        </w:tc>
      </w:tr>
    </w:tbl>
    <w:p w14:paraId="5F16A9DB" w14:textId="77777777" w:rsidR="00A301CD" w:rsidRDefault="006366C5"/>
    <w:sectPr w:rsidR="00A301CD" w:rsidSect="006F11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30480F"/>
    <w:multiLevelType w:val="hybridMultilevel"/>
    <w:tmpl w:val="E604A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86"/>
    <w:rsid w:val="000879B6"/>
    <w:rsid w:val="000F1EFA"/>
    <w:rsid w:val="000F37E2"/>
    <w:rsid w:val="00104739"/>
    <w:rsid w:val="00111A84"/>
    <w:rsid w:val="00147D6E"/>
    <w:rsid w:val="001B3628"/>
    <w:rsid w:val="001D444E"/>
    <w:rsid w:val="001E71F9"/>
    <w:rsid w:val="00204467"/>
    <w:rsid w:val="002605E5"/>
    <w:rsid w:val="003816C1"/>
    <w:rsid w:val="004372EA"/>
    <w:rsid w:val="00443B1B"/>
    <w:rsid w:val="004A4D55"/>
    <w:rsid w:val="004E5A7B"/>
    <w:rsid w:val="00533D14"/>
    <w:rsid w:val="005635F3"/>
    <w:rsid w:val="0063542E"/>
    <w:rsid w:val="006366C5"/>
    <w:rsid w:val="0067169E"/>
    <w:rsid w:val="00672BF2"/>
    <w:rsid w:val="006A4A67"/>
    <w:rsid w:val="006F1186"/>
    <w:rsid w:val="0078587F"/>
    <w:rsid w:val="007E2FD8"/>
    <w:rsid w:val="008C3030"/>
    <w:rsid w:val="009071CA"/>
    <w:rsid w:val="009E436D"/>
    <w:rsid w:val="00A40848"/>
    <w:rsid w:val="00A63D8E"/>
    <w:rsid w:val="00A7561D"/>
    <w:rsid w:val="00A90B58"/>
    <w:rsid w:val="00AE79FA"/>
    <w:rsid w:val="00B700D9"/>
    <w:rsid w:val="00E14CAA"/>
    <w:rsid w:val="00E36D69"/>
    <w:rsid w:val="00EB5C9F"/>
    <w:rsid w:val="00F35A6B"/>
    <w:rsid w:val="00F41572"/>
    <w:rsid w:val="00FA4CFB"/>
    <w:rsid w:val="00FB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042F"/>
  <w15:chartTrackingRefBased/>
  <w15:docId w15:val="{45EEAD8C-0C3D-41C7-B355-9EF78629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186"/>
    <w:pPr>
      <w:spacing w:after="0" w:line="240" w:lineRule="auto"/>
    </w:pPr>
    <w:rPr>
      <w:rFonts w:ascii="Calibri" w:hAnsi="Calibri" w:cs="Calibri"/>
    </w:rPr>
  </w:style>
  <w:style w:type="paragraph" w:styleId="Heading1">
    <w:name w:val="heading 1"/>
    <w:basedOn w:val="Normal"/>
    <w:link w:val="Heading1Char"/>
    <w:uiPriority w:val="9"/>
    <w:qFormat/>
    <w:rsid w:val="006F1186"/>
    <w:pPr>
      <w:outlineLvl w:val="0"/>
    </w:pPr>
    <w:rPr>
      <w:rFonts w:ascii="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186"/>
    <w:rPr>
      <w:rFonts w:ascii="Times New Roman" w:hAnsi="Times New Roman" w:cs="Times New Roman"/>
      <w:b/>
      <w:bCs/>
      <w:kern w:val="36"/>
      <w:sz w:val="24"/>
      <w:szCs w:val="24"/>
    </w:rPr>
  </w:style>
  <w:style w:type="character" w:styleId="Hyperlink">
    <w:name w:val="Hyperlink"/>
    <w:basedOn w:val="DefaultParagraphFont"/>
    <w:uiPriority w:val="99"/>
    <w:semiHidden/>
    <w:unhideWhenUsed/>
    <w:rsid w:val="006F1186"/>
    <w:rPr>
      <w:color w:val="0563C1"/>
      <w:u w:val="single"/>
    </w:rPr>
  </w:style>
  <w:style w:type="paragraph" w:styleId="NormalWeb">
    <w:name w:val="Normal (Web)"/>
    <w:basedOn w:val="Normal"/>
    <w:uiPriority w:val="99"/>
    <w:semiHidden/>
    <w:unhideWhenUsed/>
    <w:rsid w:val="006F1186"/>
    <w:pPr>
      <w:spacing w:before="180"/>
    </w:pPr>
    <w:rPr>
      <w:rFonts w:ascii="Times New Roman" w:hAnsi="Times New Roman" w:cs="Times New Roman"/>
      <w:sz w:val="18"/>
      <w:szCs w:val="18"/>
    </w:rPr>
  </w:style>
  <w:style w:type="paragraph" w:styleId="ListParagraph">
    <w:name w:val="List Paragraph"/>
    <w:basedOn w:val="Normal"/>
    <w:uiPriority w:val="34"/>
    <w:qFormat/>
    <w:rsid w:val="006F1186"/>
    <w:pPr>
      <w:ind w:left="720"/>
    </w:pPr>
  </w:style>
  <w:style w:type="character" w:customStyle="1" w:styleId="metalink2">
    <w:name w:val="metalink2"/>
    <w:basedOn w:val="DefaultParagraphFont"/>
    <w:rsid w:val="006F1186"/>
  </w:style>
  <w:style w:type="character" w:customStyle="1" w:styleId="subtitle13">
    <w:name w:val="subtitle13"/>
    <w:basedOn w:val="DefaultParagraphFont"/>
    <w:rsid w:val="006F1186"/>
    <w:rPr>
      <w:b/>
      <w:bCs/>
      <w:i w:val="0"/>
      <w:iCs w:val="0"/>
      <w:strike w:val="0"/>
      <w:dstrike w:val="0"/>
      <w:color w:val="666666"/>
      <w:u w:val="none"/>
      <w:effect w:val="none"/>
    </w:rPr>
  </w:style>
  <w:style w:type="character" w:customStyle="1" w:styleId="inline">
    <w:name w:val="inline"/>
    <w:basedOn w:val="DefaultParagraphFont"/>
    <w:rsid w:val="006F1186"/>
  </w:style>
  <w:style w:type="character" w:customStyle="1" w:styleId="titlepage2">
    <w:name w:val="titlepage2"/>
    <w:basedOn w:val="DefaultParagraphFont"/>
    <w:rsid w:val="006F1186"/>
    <w:rPr>
      <w:b/>
      <w:bCs/>
      <w:i w:val="0"/>
      <w:iCs w:val="0"/>
      <w:strike w:val="0"/>
      <w:dstrike w:val="0"/>
      <w:color w:val="666666"/>
      <w:u w:val="none"/>
      <w:effect w:val="none"/>
    </w:rPr>
  </w:style>
  <w:style w:type="character" w:customStyle="1" w:styleId="text15">
    <w:name w:val="text15"/>
    <w:basedOn w:val="DefaultParagraphFont"/>
    <w:rsid w:val="006F1186"/>
    <w:rPr>
      <w:b w:val="0"/>
      <w:bCs w:val="0"/>
      <w:i w:val="0"/>
      <w:iCs w:val="0"/>
      <w:strike w:val="0"/>
      <w:dstrike w:val="0"/>
      <w:color w:val="000000"/>
      <w:u w:val="none"/>
      <w:effect w:val="none"/>
    </w:rPr>
  </w:style>
  <w:style w:type="character" w:customStyle="1" w:styleId="blockpanel3">
    <w:name w:val="blockpanel3"/>
    <w:basedOn w:val="DefaultParagraphFont"/>
    <w:rsid w:val="006F1186"/>
  </w:style>
  <w:style w:type="character" w:styleId="CommentReference">
    <w:name w:val="annotation reference"/>
    <w:basedOn w:val="DefaultParagraphFont"/>
    <w:uiPriority w:val="99"/>
    <w:semiHidden/>
    <w:unhideWhenUsed/>
    <w:rsid w:val="00EB5C9F"/>
    <w:rPr>
      <w:sz w:val="16"/>
      <w:szCs w:val="16"/>
    </w:rPr>
  </w:style>
  <w:style w:type="paragraph" w:styleId="CommentText">
    <w:name w:val="annotation text"/>
    <w:basedOn w:val="Normal"/>
    <w:link w:val="CommentTextChar"/>
    <w:uiPriority w:val="99"/>
    <w:semiHidden/>
    <w:unhideWhenUsed/>
    <w:rsid w:val="00EB5C9F"/>
    <w:rPr>
      <w:sz w:val="20"/>
      <w:szCs w:val="20"/>
    </w:rPr>
  </w:style>
  <w:style w:type="character" w:customStyle="1" w:styleId="CommentTextChar">
    <w:name w:val="Comment Text Char"/>
    <w:basedOn w:val="DefaultParagraphFont"/>
    <w:link w:val="CommentText"/>
    <w:uiPriority w:val="99"/>
    <w:semiHidden/>
    <w:rsid w:val="00EB5C9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B5C9F"/>
    <w:rPr>
      <w:b/>
      <w:bCs/>
    </w:rPr>
  </w:style>
  <w:style w:type="character" w:customStyle="1" w:styleId="CommentSubjectChar">
    <w:name w:val="Comment Subject Char"/>
    <w:basedOn w:val="CommentTextChar"/>
    <w:link w:val="CommentSubject"/>
    <w:uiPriority w:val="99"/>
    <w:semiHidden/>
    <w:rsid w:val="00EB5C9F"/>
    <w:rPr>
      <w:rFonts w:ascii="Calibri" w:hAnsi="Calibri" w:cs="Calibri"/>
      <w:b/>
      <w:bCs/>
      <w:sz w:val="20"/>
      <w:szCs w:val="20"/>
    </w:rPr>
  </w:style>
  <w:style w:type="paragraph" w:styleId="BalloonText">
    <w:name w:val="Balloon Text"/>
    <w:basedOn w:val="Normal"/>
    <w:link w:val="BalloonTextChar"/>
    <w:uiPriority w:val="99"/>
    <w:semiHidden/>
    <w:unhideWhenUsed/>
    <w:rsid w:val="00EB5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1703">
      <w:bodyDiv w:val="1"/>
      <w:marLeft w:val="0"/>
      <w:marRight w:val="0"/>
      <w:marTop w:val="0"/>
      <w:marBottom w:val="0"/>
      <w:divBdr>
        <w:top w:val="none" w:sz="0" w:space="0" w:color="auto"/>
        <w:left w:val="none" w:sz="0" w:space="0" w:color="auto"/>
        <w:bottom w:val="none" w:sz="0" w:space="0" w:color="auto"/>
        <w:right w:val="none" w:sz="0" w:space="0" w:color="auto"/>
      </w:divBdr>
    </w:div>
    <w:div w:id="794182481">
      <w:bodyDiv w:val="1"/>
      <w:marLeft w:val="0"/>
      <w:marRight w:val="0"/>
      <w:marTop w:val="0"/>
      <w:marBottom w:val="0"/>
      <w:divBdr>
        <w:top w:val="none" w:sz="0" w:space="0" w:color="auto"/>
        <w:left w:val="none" w:sz="0" w:space="0" w:color="auto"/>
        <w:bottom w:val="none" w:sz="0" w:space="0" w:color="auto"/>
        <w:right w:val="none" w:sz="0" w:space="0" w:color="auto"/>
      </w:divBdr>
      <w:divsChild>
        <w:div w:id="2143690108">
          <w:marLeft w:val="0"/>
          <w:marRight w:val="0"/>
          <w:marTop w:val="0"/>
          <w:marBottom w:val="0"/>
          <w:divBdr>
            <w:top w:val="none" w:sz="0" w:space="0" w:color="auto"/>
            <w:left w:val="none" w:sz="0" w:space="0" w:color="auto"/>
            <w:bottom w:val="none" w:sz="0" w:space="0" w:color="auto"/>
            <w:right w:val="none" w:sz="0" w:space="0" w:color="auto"/>
          </w:divBdr>
          <w:divsChild>
            <w:div w:id="835416712">
              <w:marLeft w:val="0"/>
              <w:marRight w:val="0"/>
              <w:marTop w:val="0"/>
              <w:marBottom w:val="0"/>
              <w:divBdr>
                <w:top w:val="none" w:sz="0" w:space="0" w:color="auto"/>
                <w:left w:val="none" w:sz="0" w:space="0" w:color="auto"/>
                <w:bottom w:val="none" w:sz="0" w:space="0" w:color="auto"/>
                <w:right w:val="none" w:sz="0" w:space="0" w:color="auto"/>
              </w:divBdr>
              <w:divsChild>
                <w:div w:id="1392653502">
                  <w:marLeft w:val="0"/>
                  <w:marRight w:val="0"/>
                  <w:marTop w:val="0"/>
                  <w:marBottom w:val="0"/>
                  <w:divBdr>
                    <w:top w:val="none" w:sz="0" w:space="0" w:color="auto"/>
                    <w:left w:val="none" w:sz="0" w:space="0" w:color="auto"/>
                    <w:bottom w:val="none" w:sz="0" w:space="0" w:color="auto"/>
                    <w:right w:val="none" w:sz="0" w:space="0" w:color="auto"/>
                  </w:divBdr>
                </w:div>
                <w:div w:id="79521111">
                  <w:marLeft w:val="0"/>
                  <w:marRight w:val="0"/>
                  <w:marTop w:val="0"/>
                  <w:marBottom w:val="0"/>
                  <w:divBdr>
                    <w:top w:val="none" w:sz="0" w:space="0" w:color="auto"/>
                    <w:left w:val="none" w:sz="0" w:space="0" w:color="auto"/>
                    <w:bottom w:val="none" w:sz="0" w:space="0" w:color="auto"/>
                    <w:right w:val="none" w:sz="0" w:space="0" w:color="auto"/>
                  </w:divBdr>
                </w:div>
                <w:div w:id="1692993730">
                  <w:marLeft w:val="0"/>
                  <w:marRight w:val="0"/>
                  <w:marTop w:val="0"/>
                  <w:marBottom w:val="0"/>
                  <w:divBdr>
                    <w:top w:val="none" w:sz="0" w:space="0" w:color="auto"/>
                    <w:left w:val="none" w:sz="0" w:space="0" w:color="auto"/>
                    <w:bottom w:val="none" w:sz="0" w:space="0" w:color="auto"/>
                    <w:right w:val="none" w:sz="0" w:space="0" w:color="auto"/>
                  </w:divBdr>
                </w:div>
                <w:div w:id="2702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24570">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7275.5A0039B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74C8-6065-4E62-99E6-DB6734B64771}">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23241</vt:lpwstr>
  </property>
  <property fmtid="{D5CDD505-2E9C-101B-9397-08002B2CF9AE}" pid="4" name="OptimizationTime">
    <vt:lpwstr>20181030_2201</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 Williams</dc:creator>
  <cp:keywords/>
  <dc:description/>
  <cp:lastModifiedBy>Haruko Ueda</cp:lastModifiedBy>
  <cp:revision>2</cp:revision>
  <dcterms:created xsi:type="dcterms:W3CDTF">2018-08-03T21:36:00Z</dcterms:created>
  <dcterms:modified xsi:type="dcterms:W3CDTF">2018-08-03T21:36:00Z</dcterms:modified>
</cp:coreProperties>
</file>